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120D" w14:textId="1E2EDFF1" w:rsidR="00092F4E" w:rsidRPr="001F2E31" w:rsidRDefault="00092F4E" w:rsidP="004020D1">
      <w:pPr>
        <w:pStyle w:val="Title"/>
        <w:jc w:val="both"/>
        <w:rPr>
          <w:rFonts w:ascii="Montserrat" w:hAnsi="Montserrat"/>
          <w:sz w:val="24"/>
          <w:szCs w:val="24"/>
        </w:rPr>
      </w:pPr>
      <w:r w:rsidRPr="001F2E31">
        <w:rPr>
          <w:rFonts w:ascii="Montserrat" w:hAnsi="Montserrat"/>
          <w:noProof/>
          <w:sz w:val="24"/>
          <w:szCs w:val="24"/>
        </w:rPr>
        <w:drawing>
          <wp:anchor distT="0" distB="0" distL="114300" distR="114300" simplePos="0" relativeHeight="251659264" behindDoc="1" locked="0" layoutInCell="1" allowOverlap="1" wp14:anchorId="751DA0AE" wp14:editId="2180ED08">
            <wp:simplePos x="0" y="0"/>
            <wp:positionH relativeFrom="column">
              <wp:posOffset>4264025</wp:posOffset>
            </wp:positionH>
            <wp:positionV relativeFrom="paragraph">
              <wp:posOffset>-2807970</wp:posOffset>
            </wp:positionV>
            <wp:extent cx="4533900" cy="457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533900" cy="4572000"/>
                    </a:xfrm>
                    <a:prstGeom prst="rect">
                      <a:avLst/>
                    </a:prstGeom>
                  </pic:spPr>
                </pic:pic>
              </a:graphicData>
            </a:graphic>
            <wp14:sizeRelH relativeFrom="page">
              <wp14:pctWidth>0</wp14:pctWidth>
            </wp14:sizeRelH>
            <wp14:sizeRelV relativeFrom="page">
              <wp14:pctHeight>0</wp14:pctHeight>
            </wp14:sizeRelV>
          </wp:anchor>
        </w:drawing>
      </w:r>
    </w:p>
    <w:p w14:paraId="1FA82BCD" w14:textId="77777777" w:rsidR="00092F4E" w:rsidRPr="001F2E31" w:rsidRDefault="00092F4E" w:rsidP="004020D1">
      <w:pPr>
        <w:pStyle w:val="Title"/>
        <w:jc w:val="both"/>
        <w:rPr>
          <w:rFonts w:ascii="Montserrat" w:hAnsi="Montserrat"/>
          <w:sz w:val="24"/>
          <w:szCs w:val="24"/>
        </w:rPr>
      </w:pPr>
    </w:p>
    <w:p w14:paraId="08CF0255" w14:textId="77777777" w:rsidR="00092F4E" w:rsidRPr="001F2E31" w:rsidRDefault="00092F4E" w:rsidP="004020D1">
      <w:pPr>
        <w:pStyle w:val="Title"/>
        <w:jc w:val="both"/>
        <w:rPr>
          <w:rFonts w:ascii="Montserrat" w:hAnsi="Montserrat"/>
          <w:sz w:val="24"/>
          <w:szCs w:val="24"/>
        </w:rPr>
      </w:pPr>
    </w:p>
    <w:p w14:paraId="317E6BA8" w14:textId="5C0AF9ED" w:rsidR="001F2E31" w:rsidRPr="001F2E31" w:rsidRDefault="001F2E31" w:rsidP="004020D1">
      <w:pPr>
        <w:jc w:val="both"/>
        <w:rPr>
          <w:rFonts w:ascii="Aptos" w:eastAsiaTheme="majorEastAsia" w:hAnsi="Aptos" w:cstheme="majorBidi"/>
          <w:spacing w:val="-10"/>
          <w:kern w:val="28"/>
        </w:rPr>
      </w:pPr>
      <w:r w:rsidRPr="001F2E31">
        <w:rPr>
          <w:rFonts w:ascii="Aptos" w:eastAsiaTheme="majorEastAsia" w:hAnsi="Aptos" w:cstheme="majorBidi"/>
          <w:b/>
          <w:bCs/>
          <w:spacing w:val="-10"/>
          <w:kern w:val="28"/>
        </w:rPr>
        <w:t>FOR IMMEDIATE RELEASE</w:t>
      </w:r>
      <w:r>
        <w:rPr>
          <w:rFonts w:ascii="Aptos" w:eastAsiaTheme="majorEastAsia" w:hAnsi="Aptos" w:cstheme="majorBidi"/>
          <w:b/>
          <w:bCs/>
          <w:spacing w:val="-10"/>
          <w:kern w:val="28"/>
        </w:rPr>
        <w:tab/>
      </w:r>
      <w:r>
        <w:rPr>
          <w:rFonts w:ascii="Aptos" w:eastAsiaTheme="majorEastAsia" w:hAnsi="Aptos" w:cstheme="majorBidi"/>
          <w:b/>
          <w:bCs/>
          <w:spacing w:val="-10"/>
          <w:kern w:val="28"/>
        </w:rPr>
        <w:tab/>
      </w:r>
      <w:r>
        <w:rPr>
          <w:rFonts w:ascii="Aptos" w:eastAsiaTheme="majorEastAsia" w:hAnsi="Aptos" w:cstheme="majorBidi"/>
          <w:b/>
          <w:bCs/>
          <w:spacing w:val="-10"/>
          <w:kern w:val="28"/>
        </w:rPr>
        <w:tab/>
      </w:r>
      <w:r>
        <w:rPr>
          <w:rFonts w:ascii="Aptos" w:eastAsiaTheme="majorEastAsia" w:hAnsi="Aptos" w:cstheme="majorBidi"/>
          <w:b/>
          <w:bCs/>
          <w:spacing w:val="-10"/>
          <w:kern w:val="28"/>
        </w:rPr>
        <w:tab/>
      </w:r>
      <w:r>
        <w:rPr>
          <w:rFonts w:ascii="Aptos" w:eastAsiaTheme="majorEastAsia" w:hAnsi="Aptos" w:cstheme="majorBidi"/>
          <w:b/>
          <w:bCs/>
          <w:spacing w:val="-10"/>
          <w:kern w:val="28"/>
        </w:rPr>
        <w:tab/>
      </w:r>
      <w:r w:rsidR="00D76721">
        <w:rPr>
          <w:rFonts w:ascii="Aptos" w:eastAsiaTheme="majorEastAsia" w:hAnsi="Aptos" w:cstheme="majorBidi"/>
          <w:b/>
          <w:bCs/>
          <w:spacing w:val="-10"/>
          <w:kern w:val="28"/>
        </w:rPr>
        <w:t xml:space="preserve">                                         September </w:t>
      </w:r>
      <w:proofErr w:type="gramStart"/>
      <w:r w:rsidR="00BE5D31">
        <w:rPr>
          <w:rFonts w:ascii="Aptos" w:eastAsiaTheme="majorEastAsia" w:hAnsi="Aptos" w:cstheme="majorBidi"/>
          <w:b/>
          <w:bCs/>
          <w:spacing w:val="-10"/>
          <w:kern w:val="28"/>
        </w:rPr>
        <w:t>1</w:t>
      </w:r>
      <w:r w:rsidR="003029D4">
        <w:rPr>
          <w:rFonts w:ascii="Aptos" w:eastAsiaTheme="majorEastAsia" w:hAnsi="Aptos" w:cstheme="majorBidi"/>
          <w:b/>
          <w:bCs/>
          <w:spacing w:val="-10"/>
          <w:kern w:val="28"/>
        </w:rPr>
        <w:t>8</w:t>
      </w:r>
      <w:r>
        <w:rPr>
          <w:rFonts w:ascii="Aptos" w:eastAsiaTheme="majorEastAsia" w:hAnsi="Aptos" w:cstheme="majorBidi"/>
          <w:b/>
          <w:bCs/>
          <w:spacing w:val="-10"/>
          <w:kern w:val="28"/>
        </w:rPr>
        <w:t>,  2025</w:t>
      </w:r>
      <w:proofErr w:type="gramEnd"/>
    </w:p>
    <w:p w14:paraId="4E827048" w14:textId="77777777" w:rsidR="004020D1" w:rsidRDefault="004020D1" w:rsidP="004020D1">
      <w:pPr>
        <w:pStyle w:val="NoSpacing"/>
        <w:jc w:val="both"/>
        <w:rPr>
          <w:rFonts w:ascii="Aptos" w:eastAsiaTheme="majorEastAsia" w:hAnsi="Aptos" w:cstheme="majorBidi"/>
          <w:b/>
          <w:bCs/>
          <w:spacing w:val="-10"/>
          <w:kern w:val="28"/>
        </w:rPr>
      </w:pPr>
      <w:r w:rsidRPr="004020D1">
        <w:rPr>
          <w:rFonts w:ascii="Aptos" w:eastAsiaTheme="majorEastAsia" w:hAnsi="Aptos" w:cstheme="majorBidi"/>
          <w:b/>
          <w:bCs/>
          <w:spacing w:val="-10"/>
          <w:kern w:val="28"/>
        </w:rPr>
        <w:t>Community Foundation Marks One-Year Anniversary of Hurricane Helene by Honoring Community Resilience</w:t>
      </w:r>
    </w:p>
    <w:p w14:paraId="6502416A" w14:textId="77777777" w:rsidR="004020D1" w:rsidRPr="004020D1" w:rsidRDefault="004020D1" w:rsidP="004020D1">
      <w:pPr>
        <w:pStyle w:val="NoSpacing"/>
        <w:jc w:val="both"/>
        <w:rPr>
          <w:rFonts w:ascii="Aptos" w:eastAsiaTheme="majorEastAsia" w:hAnsi="Aptos" w:cstheme="majorBidi"/>
          <w:b/>
          <w:bCs/>
          <w:spacing w:val="-10"/>
          <w:kern w:val="28"/>
        </w:rPr>
      </w:pPr>
    </w:p>
    <w:p w14:paraId="7D1A4980" w14:textId="290353B3" w:rsidR="004020D1" w:rsidRPr="00824644" w:rsidRDefault="004020D1" w:rsidP="004020D1">
      <w:pPr>
        <w:pStyle w:val="NoSpacing"/>
        <w:jc w:val="both"/>
        <w:rPr>
          <w:rFonts w:ascii="Aptos" w:eastAsiaTheme="majorEastAsia" w:hAnsi="Aptos" w:cstheme="majorBidi"/>
          <w:spacing w:val="-10"/>
          <w:kern w:val="28"/>
          <w:sz w:val="22"/>
          <w:szCs w:val="22"/>
        </w:rPr>
      </w:pPr>
      <w:r w:rsidRPr="00824644">
        <w:rPr>
          <w:rFonts w:ascii="Aptos" w:eastAsiaTheme="majorEastAsia" w:hAnsi="Aptos" w:cstheme="majorBidi"/>
          <w:i/>
          <w:iCs/>
          <w:spacing w:val="-10"/>
          <w:kern w:val="28"/>
          <w:sz w:val="22"/>
          <w:szCs w:val="22"/>
        </w:rPr>
        <w:t>Augusta, Georgia -</w:t>
      </w:r>
      <w:r w:rsidRPr="004020D1">
        <w:rPr>
          <w:rFonts w:ascii="Aptos" w:eastAsiaTheme="majorEastAsia" w:hAnsi="Aptos" w:cstheme="majorBidi"/>
          <w:spacing w:val="-10"/>
          <w:kern w:val="28"/>
          <w:sz w:val="22"/>
          <w:szCs w:val="22"/>
        </w:rPr>
        <w:t xml:space="preserve"> As the one-year anniversary of Hurricane Helene approaches, the Community Foundation for the CSRA is reflecting on the storm’s lasting impact and the remarkable response it inspired.</w:t>
      </w:r>
    </w:p>
    <w:p w14:paraId="7FB3034B" w14:textId="77777777" w:rsidR="004020D1" w:rsidRPr="004020D1" w:rsidRDefault="004020D1" w:rsidP="004020D1">
      <w:pPr>
        <w:pStyle w:val="NoSpacing"/>
        <w:jc w:val="both"/>
        <w:rPr>
          <w:rFonts w:ascii="Aptos" w:eastAsiaTheme="majorEastAsia" w:hAnsi="Aptos" w:cstheme="majorBidi"/>
          <w:spacing w:val="-10"/>
          <w:kern w:val="28"/>
          <w:sz w:val="22"/>
          <w:szCs w:val="22"/>
        </w:rPr>
      </w:pPr>
    </w:p>
    <w:p w14:paraId="7482C169" w14:textId="77777777" w:rsidR="004020D1" w:rsidRPr="00824644" w:rsidRDefault="004020D1" w:rsidP="004020D1">
      <w:pPr>
        <w:pStyle w:val="NoSpacing"/>
        <w:jc w:val="both"/>
        <w:rPr>
          <w:rFonts w:ascii="Aptos" w:eastAsiaTheme="majorEastAsia" w:hAnsi="Aptos" w:cstheme="majorBidi"/>
          <w:spacing w:val="-10"/>
          <w:kern w:val="28"/>
          <w:sz w:val="22"/>
          <w:szCs w:val="22"/>
        </w:rPr>
      </w:pPr>
      <w:r w:rsidRPr="004020D1">
        <w:rPr>
          <w:rFonts w:ascii="Aptos" w:eastAsiaTheme="majorEastAsia" w:hAnsi="Aptos" w:cstheme="majorBidi"/>
          <w:spacing w:val="-10"/>
          <w:kern w:val="28"/>
          <w:sz w:val="22"/>
          <w:szCs w:val="22"/>
        </w:rPr>
        <w:t>Hurricane Helene left devastation in its wake, but it also revealed something stronger—our community’s resilience, generosity, and determination to help one another.</w:t>
      </w:r>
    </w:p>
    <w:p w14:paraId="3293F5FF" w14:textId="77777777" w:rsidR="004020D1" w:rsidRPr="004020D1" w:rsidRDefault="004020D1" w:rsidP="004020D1">
      <w:pPr>
        <w:pStyle w:val="NoSpacing"/>
        <w:jc w:val="both"/>
        <w:rPr>
          <w:rFonts w:ascii="Aptos" w:eastAsiaTheme="majorEastAsia" w:hAnsi="Aptos" w:cstheme="majorBidi"/>
          <w:spacing w:val="-10"/>
          <w:kern w:val="28"/>
          <w:sz w:val="22"/>
          <w:szCs w:val="22"/>
        </w:rPr>
      </w:pPr>
    </w:p>
    <w:p w14:paraId="5742DA8B" w14:textId="77777777" w:rsidR="004020D1" w:rsidRPr="00824644" w:rsidRDefault="004020D1" w:rsidP="004020D1">
      <w:pPr>
        <w:pStyle w:val="NoSpacing"/>
        <w:jc w:val="both"/>
        <w:rPr>
          <w:rFonts w:ascii="Aptos" w:eastAsiaTheme="majorEastAsia" w:hAnsi="Aptos" w:cstheme="majorBidi"/>
          <w:spacing w:val="-10"/>
          <w:kern w:val="28"/>
          <w:sz w:val="22"/>
          <w:szCs w:val="22"/>
        </w:rPr>
      </w:pPr>
      <w:r w:rsidRPr="004020D1">
        <w:rPr>
          <w:rFonts w:ascii="Aptos" w:eastAsiaTheme="majorEastAsia" w:hAnsi="Aptos" w:cstheme="majorBidi"/>
          <w:spacing w:val="-10"/>
          <w:kern w:val="28"/>
          <w:sz w:val="22"/>
          <w:szCs w:val="22"/>
        </w:rPr>
        <w:t>The day after the storm, the Community Foundation established the Hurricane Helene Community Crisis Fund to provide both immediate relief and long-term recovery support. What happened next was extraordinary: individuals from 30 states and abroad contributed more than $10.5 million to help Augusta and the CSRA rebuild.</w:t>
      </w:r>
    </w:p>
    <w:p w14:paraId="4B01CA8E" w14:textId="77777777" w:rsidR="004020D1" w:rsidRPr="004020D1" w:rsidRDefault="004020D1" w:rsidP="004020D1">
      <w:pPr>
        <w:pStyle w:val="NoSpacing"/>
        <w:jc w:val="both"/>
        <w:rPr>
          <w:rFonts w:ascii="Aptos" w:eastAsiaTheme="majorEastAsia" w:hAnsi="Aptos" w:cstheme="majorBidi"/>
          <w:spacing w:val="-10"/>
          <w:kern w:val="28"/>
          <w:sz w:val="22"/>
          <w:szCs w:val="22"/>
        </w:rPr>
      </w:pPr>
    </w:p>
    <w:p w14:paraId="3AC6FB03" w14:textId="2D49A16B" w:rsidR="004020D1" w:rsidRPr="004020D1" w:rsidRDefault="004020D1" w:rsidP="004020D1">
      <w:pPr>
        <w:pStyle w:val="NoSpacing"/>
        <w:jc w:val="both"/>
        <w:rPr>
          <w:rFonts w:ascii="Aptos" w:eastAsiaTheme="majorEastAsia" w:hAnsi="Aptos" w:cstheme="majorBidi"/>
          <w:spacing w:val="-10"/>
          <w:kern w:val="28"/>
          <w:sz w:val="22"/>
          <w:szCs w:val="22"/>
        </w:rPr>
      </w:pPr>
      <w:r w:rsidRPr="004020D1">
        <w:rPr>
          <w:rFonts w:ascii="Aptos" w:eastAsiaTheme="majorEastAsia" w:hAnsi="Aptos" w:cstheme="majorBidi"/>
          <w:spacing w:val="-10"/>
          <w:kern w:val="28"/>
          <w:sz w:val="22"/>
          <w:szCs w:val="22"/>
        </w:rPr>
        <w:t xml:space="preserve">Those dollars were directed to </w:t>
      </w:r>
      <w:r w:rsidR="005C6ECD">
        <w:rPr>
          <w:rFonts w:ascii="Aptos" w:eastAsiaTheme="majorEastAsia" w:hAnsi="Aptos" w:cstheme="majorBidi"/>
          <w:spacing w:val="-10"/>
          <w:kern w:val="28"/>
          <w:sz w:val="22"/>
          <w:szCs w:val="22"/>
        </w:rPr>
        <w:t xml:space="preserve">over </w:t>
      </w:r>
      <w:hyperlink r:id="rId8" w:history="1">
        <w:r w:rsidR="005C6ECD" w:rsidRPr="005C6ECD">
          <w:rPr>
            <w:rStyle w:val="Hyperlink"/>
            <w:rFonts w:ascii="Aptos" w:eastAsiaTheme="majorEastAsia" w:hAnsi="Aptos" w:cstheme="majorBidi"/>
            <w:spacing w:val="-10"/>
            <w:kern w:val="28"/>
            <w:sz w:val="22"/>
            <w:szCs w:val="22"/>
          </w:rPr>
          <w:t xml:space="preserve">90 vital </w:t>
        </w:r>
        <w:r w:rsidRPr="005C6ECD">
          <w:rPr>
            <w:rStyle w:val="Hyperlink"/>
            <w:rFonts w:ascii="Aptos" w:eastAsiaTheme="majorEastAsia" w:hAnsi="Aptos" w:cstheme="majorBidi"/>
            <w:spacing w:val="-10"/>
            <w:kern w:val="28"/>
            <w:sz w:val="22"/>
            <w:szCs w:val="22"/>
          </w:rPr>
          <w:t>local nonprofits</w:t>
        </w:r>
      </w:hyperlink>
      <w:r w:rsidRPr="004020D1">
        <w:rPr>
          <w:rFonts w:ascii="Aptos" w:eastAsiaTheme="majorEastAsia" w:hAnsi="Aptos" w:cstheme="majorBidi"/>
          <w:spacing w:val="-10"/>
          <w:kern w:val="28"/>
          <w:sz w:val="22"/>
          <w:szCs w:val="22"/>
        </w:rPr>
        <w:t xml:space="preserve"> on the front lines, supporting critical needs such as:</w:t>
      </w:r>
    </w:p>
    <w:p w14:paraId="7E9866DF" w14:textId="77777777" w:rsidR="004020D1" w:rsidRPr="004020D1" w:rsidRDefault="004020D1" w:rsidP="004020D1">
      <w:pPr>
        <w:pStyle w:val="NoSpacing"/>
        <w:numPr>
          <w:ilvl w:val="0"/>
          <w:numId w:val="1"/>
        </w:numPr>
        <w:jc w:val="both"/>
        <w:rPr>
          <w:rFonts w:ascii="Aptos" w:eastAsiaTheme="majorEastAsia" w:hAnsi="Aptos" w:cstheme="majorBidi"/>
          <w:spacing w:val="-10"/>
          <w:kern w:val="28"/>
          <w:sz w:val="22"/>
          <w:szCs w:val="22"/>
        </w:rPr>
      </w:pPr>
      <w:r w:rsidRPr="004020D1">
        <w:rPr>
          <w:rFonts w:ascii="Aptos" w:eastAsiaTheme="majorEastAsia" w:hAnsi="Aptos" w:cstheme="majorBidi"/>
          <w:spacing w:val="-10"/>
          <w:kern w:val="28"/>
          <w:sz w:val="22"/>
          <w:szCs w:val="22"/>
        </w:rPr>
        <w:t>Relief reimbursement – covering food, shelter, and emergency supplies.</w:t>
      </w:r>
    </w:p>
    <w:p w14:paraId="37AF6F79" w14:textId="77777777" w:rsidR="004020D1" w:rsidRPr="004020D1" w:rsidRDefault="004020D1" w:rsidP="004020D1">
      <w:pPr>
        <w:pStyle w:val="NoSpacing"/>
        <w:numPr>
          <w:ilvl w:val="0"/>
          <w:numId w:val="1"/>
        </w:numPr>
        <w:jc w:val="both"/>
        <w:rPr>
          <w:rFonts w:ascii="Aptos" w:eastAsiaTheme="majorEastAsia" w:hAnsi="Aptos" w:cstheme="majorBidi"/>
          <w:spacing w:val="-10"/>
          <w:kern w:val="28"/>
          <w:sz w:val="22"/>
          <w:szCs w:val="22"/>
        </w:rPr>
      </w:pPr>
      <w:r w:rsidRPr="004020D1">
        <w:rPr>
          <w:rFonts w:ascii="Aptos" w:eastAsiaTheme="majorEastAsia" w:hAnsi="Aptos" w:cstheme="majorBidi"/>
          <w:spacing w:val="-10"/>
          <w:kern w:val="28"/>
          <w:sz w:val="22"/>
          <w:szCs w:val="22"/>
        </w:rPr>
        <w:t>Lost revenue – sustaining nonprofits who continued serving despite closures and setbacks.</w:t>
      </w:r>
    </w:p>
    <w:p w14:paraId="6054558A" w14:textId="77777777" w:rsidR="004020D1" w:rsidRPr="004020D1" w:rsidRDefault="004020D1" w:rsidP="004020D1">
      <w:pPr>
        <w:pStyle w:val="NoSpacing"/>
        <w:numPr>
          <w:ilvl w:val="0"/>
          <w:numId w:val="1"/>
        </w:numPr>
        <w:jc w:val="both"/>
        <w:rPr>
          <w:rFonts w:ascii="Aptos" w:eastAsiaTheme="majorEastAsia" w:hAnsi="Aptos" w:cstheme="majorBidi"/>
          <w:spacing w:val="-10"/>
          <w:kern w:val="28"/>
          <w:sz w:val="22"/>
          <w:szCs w:val="22"/>
        </w:rPr>
      </w:pPr>
      <w:r w:rsidRPr="004020D1">
        <w:rPr>
          <w:rFonts w:ascii="Aptos" w:eastAsiaTheme="majorEastAsia" w:hAnsi="Aptos" w:cstheme="majorBidi"/>
          <w:spacing w:val="-10"/>
          <w:kern w:val="28"/>
          <w:sz w:val="22"/>
          <w:szCs w:val="22"/>
        </w:rPr>
        <w:t>Infrastructure repairs – restoring and reopening facilities damaged by the storm.</w:t>
      </w:r>
    </w:p>
    <w:p w14:paraId="1E626E25" w14:textId="77777777" w:rsidR="004020D1" w:rsidRPr="004020D1" w:rsidRDefault="004020D1" w:rsidP="004020D1">
      <w:pPr>
        <w:pStyle w:val="NoSpacing"/>
        <w:numPr>
          <w:ilvl w:val="0"/>
          <w:numId w:val="1"/>
        </w:numPr>
        <w:jc w:val="both"/>
        <w:rPr>
          <w:rFonts w:ascii="Aptos" w:eastAsiaTheme="majorEastAsia" w:hAnsi="Aptos" w:cstheme="majorBidi"/>
          <w:spacing w:val="-10"/>
          <w:kern w:val="28"/>
          <w:sz w:val="22"/>
          <w:szCs w:val="22"/>
        </w:rPr>
      </w:pPr>
      <w:r w:rsidRPr="004020D1">
        <w:rPr>
          <w:rFonts w:ascii="Aptos" w:eastAsiaTheme="majorEastAsia" w:hAnsi="Aptos" w:cstheme="majorBidi"/>
          <w:spacing w:val="-10"/>
          <w:kern w:val="28"/>
          <w:sz w:val="22"/>
          <w:szCs w:val="22"/>
        </w:rPr>
        <w:t>Operating costs – ensuring nonprofits could keep pace with growing demand.</w:t>
      </w:r>
    </w:p>
    <w:p w14:paraId="41284135" w14:textId="77777777" w:rsidR="004020D1" w:rsidRPr="00824644" w:rsidRDefault="004020D1" w:rsidP="004020D1">
      <w:pPr>
        <w:pStyle w:val="NoSpacing"/>
        <w:numPr>
          <w:ilvl w:val="0"/>
          <w:numId w:val="1"/>
        </w:numPr>
        <w:jc w:val="both"/>
        <w:rPr>
          <w:rFonts w:ascii="Aptos" w:eastAsiaTheme="majorEastAsia" w:hAnsi="Aptos" w:cstheme="majorBidi"/>
          <w:spacing w:val="-10"/>
          <w:kern w:val="28"/>
          <w:sz w:val="22"/>
          <w:szCs w:val="22"/>
        </w:rPr>
      </w:pPr>
      <w:r w:rsidRPr="004020D1">
        <w:rPr>
          <w:rFonts w:ascii="Aptos" w:eastAsiaTheme="majorEastAsia" w:hAnsi="Aptos" w:cstheme="majorBidi"/>
          <w:spacing w:val="-10"/>
          <w:kern w:val="28"/>
          <w:sz w:val="22"/>
          <w:szCs w:val="22"/>
        </w:rPr>
        <w:t>Recovery programming – investing in long-term healing and stability.</w:t>
      </w:r>
    </w:p>
    <w:p w14:paraId="47A423FB" w14:textId="77777777" w:rsidR="00824644" w:rsidRPr="004020D1" w:rsidRDefault="00824644" w:rsidP="00824644">
      <w:pPr>
        <w:pStyle w:val="NoSpacing"/>
        <w:ind w:left="720"/>
        <w:jc w:val="both"/>
        <w:rPr>
          <w:rFonts w:ascii="Aptos" w:eastAsiaTheme="majorEastAsia" w:hAnsi="Aptos" w:cstheme="majorBidi"/>
          <w:spacing w:val="-10"/>
          <w:kern w:val="28"/>
          <w:sz w:val="22"/>
          <w:szCs w:val="22"/>
        </w:rPr>
      </w:pPr>
    </w:p>
    <w:p w14:paraId="075B6FFB" w14:textId="689AA826" w:rsidR="00824644" w:rsidRPr="00824644" w:rsidRDefault="004020D1" w:rsidP="004020D1">
      <w:pPr>
        <w:pStyle w:val="NoSpacing"/>
        <w:jc w:val="both"/>
        <w:rPr>
          <w:rFonts w:ascii="Aptos" w:eastAsiaTheme="majorEastAsia" w:hAnsi="Aptos" w:cstheme="majorBidi"/>
          <w:spacing w:val="-10"/>
          <w:kern w:val="28"/>
          <w:sz w:val="22"/>
          <w:szCs w:val="22"/>
        </w:rPr>
      </w:pPr>
      <w:r w:rsidRPr="004020D1">
        <w:rPr>
          <w:rFonts w:ascii="Aptos" w:eastAsiaTheme="majorEastAsia" w:hAnsi="Aptos" w:cstheme="majorBidi"/>
          <w:spacing w:val="-10"/>
          <w:kern w:val="28"/>
          <w:sz w:val="22"/>
          <w:szCs w:val="22"/>
        </w:rPr>
        <w:t>“Our community knew we could act because the Community Foundation had our back,” said Catie McCauley, CEO of the YMCA of Greater Augusta</w:t>
      </w:r>
      <w:r w:rsidR="00824644" w:rsidRPr="00824644">
        <w:rPr>
          <w:rFonts w:ascii="Aptos" w:eastAsiaTheme="majorEastAsia" w:hAnsi="Aptos" w:cstheme="majorBidi"/>
          <w:spacing w:val="-10"/>
          <w:kern w:val="28"/>
          <w:sz w:val="22"/>
          <w:szCs w:val="22"/>
        </w:rPr>
        <w:t xml:space="preserve">. </w:t>
      </w:r>
    </w:p>
    <w:p w14:paraId="5B1C1A0A" w14:textId="77777777" w:rsidR="00824644" w:rsidRPr="004020D1" w:rsidRDefault="00824644" w:rsidP="004020D1">
      <w:pPr>
        <w:pStyle w:val="NoSpacing"/>
        <w:jc w:val="both"/>
        <w:rPr>
          <w:rFonts w:ascii="Aptos" w:eastAsiaTheme="majorEastAsia" w:hAnsi="Aptos" w:cstheme="majorBidi"/>
          <w:spacing w:val="-10"/>
          <w:kern w:val="28"/>
          <w:sz w:val="22"/>
          <w:szCs w:val="22"/>
        </w:rPr>
      </w:pPr>
    </w:p>
    <w:p w14:paraId="64E86E74" w14:textId="77777777" w:rsidR="004020D1" w:rsidRPr="00824644" w:rsidRDefault="004020D1" w:rsidP="004020D1">
      <w:pPr>
        <w:pStyle w:val="NoSpacing"/>
        <w:jc w:val="both"/>
        <w:rPr>
          <w:rFonts w:ascii="Aptos" w:eastAsiaTheme="majorEastAsia" w:hAnsi="Aptos" w:cstheme="majorBidi"/>
          <w:spacing w:val="-10"/>
          <w:kern w:val="28"/>
          <w:sz w:val="22"/>
          <w:szCs w:val="22"/>
        </w:rPr>
      </w:pPr>
      <w:r w:rsidRPr="004020D1">
        <w:rPr>
          <w:rFonts w:ascii="Aptos" w:eastAsiaTheme="majorEastAsia" w:hAnsi="Aptos" w:cstheme="majorBidi"/>
          <w:spacing w:val="-10"/>
          <w:kern w:val="28"/>
          <w:sz w:val="22"/>
          <w:szCs w:val="22"/>
        </w:rPr>
        <w:t>That sense of confidence and unity was possible because neighbors helped neighbors, organizations worked side by side, and donors from near and far stood in solidarity with the CSRA.</w:t>
      </w:r>
    </w:p>
    <w:p w14:paraId="42208C59" w14:textId="77777777" w:rsidR="00824644" w:rsidRPr="004020D1" w:rsidRDefault="00824644" w:rsidP="004020D1">
      <w:pPr>
        <w:pStyle w:val="NoSpacing"/>
        <w:jc w:val="both"/>
        <w:rPr>
          <w:rFonts w:ascii="Aptos" w:eastAsiaTheme="majorEastAsia" w:hAnsi="Aptos" w:cstheme="majorBidi"/>
          <w:spacing w:val="-10"/>
          <w:kern w:val="28"/>
          <w:sz w:val="22"/>
          <w:szCs w:val="22"/>
        </w:rPr>
      </w:pPr>
    </w:p>
    <w:p w14:paraId="43E23D72" w14:textId="6FB38C54" w:rsidR="004020D1" w:rsidRPr="00824644" w:rsidRDefault="004020D1" w:rsidP="004020D1">
      <w:pPr>
        <w:pStyle w:val="NoSpacing"/>
        <w:jc w:val="both"/>
        <w:rPr>
          <w:rFonts w:ascii="Aptos" w:eastAsiaTheme="majorEastAsia" w:hAnsi="Aptos" w:cstheme="majorBidi"/>
          <w:spacing w:val="-10"/>
          <w:kern w:val="28"/>
          <w:sz w:val="22"/>
          <w:szCs w:val="22"/>
        </w:rPr>
      </w:pPr>
      <w:r w:rsidRPr="004020D1">
        <w:rPr>
          <w:rFonts w:ascii="Aptos" w:eastAsiaTheme="majorEastAsia" w:hAnsi="Aptos" w:cstheme="majorBidi"/>
          <w:spacing w:val="-10"/>
          <w:kern w:val="28"/>
          <w:sz w:val="22"/>
          <w:szCs w:val="22"/>
        </w:rPr>
        <w:t>“The road to recovery has not been easy, but it has been marked by compassion, collaboration, and hope,” said Shell Knox Berry, President and CEO of the Community Foundation for the CSRA. “On this anniversary, we honor not only the hardships we endured, but also the incredible way our community rose to meet them</w:t>
      </w:r>
      <w:r w:rsidR="00824644" w:rsidRPr="00824644">
        <w:rPr>
          <w:rFonts w:ascii="Aptos" w:eastAsiaTheme="majorEastAsia" w:hAnsi="Aptos" w:cstheme="majorBidi"/>
          <w:spacing w:val="-10"/>
          <w:kern w:val="28"/>
          <w:sz w:val="22"/>
          <w:szCs w:val="22"/>
        </w:rPr>
        <w:t xml:space="preserve"> </w:t>
      </w:r>
      <w:r w:rsidRPr="004020D1">
        <w:rPr>
          <w:rFonts w:ascii="Aptos" w:eastAsiaTheme="majorEastAsia" w:hAnsi="Aptos" w:cstheme="majorBidi"/>
          <w:spacing w:val="-10"/>
          <w:kern w:val="28"/>
          <w:sz w:val="22"/>
          <w:szCs w:val="22"/>
        </w:rPr>
        <w:t>together.”</w:t>
      </w:r>
    </w:p>
    <w:p w14:paraId="3EBA78FC" w14:textId="77777777" w:rsidR="00824644" w:rsidRPr="004020D1" w:rsidRDefault="00824644" w:rsidP="004020D1">
      <w:pPr>
        <w:pStyle w:val="NoSpacing"/>
        <w:jc w:val="both"/>
        <w:rPr>
          <w:rFonts w:ascii="Aptos" w:eastAsiaTheme="majorEastAsia" w:hAnsi="Aptos" w:cstheme="majorBidi"/>
          <w:spacing w:val="-10"/>
          <w:kern w:val="28"/>
          <w:sz w:val="22"/>
          <w:szCs w:val="22"/>
        </w:rPr>
      </w:pPr>
    </w:p>
    <w:p w14:paraId="595C0811" w14:textId="77777777" w:rsidR="004020D1" w:rsidRDefault="004020D1" w:rsidP="004020D1">
      <w:pPr>
        <w:pStyle w:val="NoSpacing"/>
        <w:jc w:val="both"/>
        <w:rPr>
          <w:rFonts w:ascii="Aptos" w:eastAsiaTheme="majorEastAsia" w:hAnsi="Aptos" w:cstheme="majorBidi"/>
          <w:spacing w:val="-10"/>
          <w:kern w:val="28"/>
          <w:sz w:val="22"/>
          <w:szCs w:val="22"/>
        </w:rPr>
      </w:pPr>
      <w:r w:rsidRPr="004020D1">
        <w:rPr>
          <w:rFonts w:ascii="Aptos" w:eastAsiaTheme="majorEastAsia" w:hAnsi="Aptos" w:cstheme="majorBidi"/>
          <w:spacing w:val="-10"/>
          <w:kern w:val="28"/>
          <w:sz w:val="22"/>
          <w:szCs w:val="22"/>
        </w:rPr>
        <w:t>While needs continue, the Community Foundation remains committed to ensuring every dollar entrusted to the Crisis Fund strengthens the CSRA for the future.</w:t>
      </w:r>
    </w:p>
    <w:p w14:paraId="4629AE72" w14:textId="77777777" w:rsidR="005C6ECD" w:rsidRDefault="005C6ECD" w:rsidP="004020D1">
      <w:pPr>
        <w:pStyle w:val="NoSpacing"/>
        <w:jc w:val="both"/>
        <w:rPr>
          <w:rFonts w:ascii="Aptos" w:eastAsiaTheme="majorEastAsia" w:hAnsi="Aptos" w:cstheme="majorBidi"/>
          <w:spacing w:val="-10"/>
          <w:kern w:val="28"/>
          <w:sz w:val="22"/>
          <w:szCs w:val="22"/>
        </w:rPr>
      </w:pPr>
    </w:p>
    <w:p w14:paraId="6B23570E" w14:textId="343F6B10" w:rsidR="005C6ECD" w:rsidRDefault="005C6ECD" w:rsidP="004020D1">
      <w:pPr>
        <w:pStyle w:val="NoSpacing"/>
        <w:jc w:val="both"/>
        <w:rPr>
          <w:rFonts w:ascii="Aptos" w:eastAsiaTheme="majorEastAsia" w:hAnsi="Aptos" w:cstheme="majorBidi"/>
          <w:spacing w:val="-10"/>
          <w:kern w:val="28"/>
          <w:sz w:val="22"/>
          <w:szCs w:val="22"/>
        </w:rPr>
      </w:pPr>
      <w:r>
        <w:rPr>
          <w:rFonts w:ascii="Aptos" w:eastAsiaTheme="majorEastAsia" w:hAnsi="Aptos" w:cstheme="majorBidi"/>
          <w:spacing w:val="-10"/>
          <w:kern w:val="28"/>
          <w:sz w:val="22"/>
          <w:szCs w:val="22"/>
        </w:rPr>
        <w:t xml:space="preserve">Watch our full video announcement here: </w:t>
      </w:r>
    </w:p>
    <w:p w14:paraId="5F2FE5B6" w14:textId="77777777" w:rsidR="005C6ECD" w:rsidRDefault="005C6ECD" w:rsidP="004020D1">
      <w:pPr>
        <w:pStyle w:val="NoSpacing"/>
        <w:jc w:val="both"/>
        <w:rPr>
          <w:rFonts w:ascii="Aptos" w:eastAsiaTheme="majorEastAsia" w:hAnsi="Aptos" w:cstheme="majorBidi"/>
          <w:spacing w:val="-10"/>
          <w:kern w:val="28"/>
          <w:sz w:val="22"/>
          <w:szCs w:val="22"/>
        </w:rPr>
      </w:pPr>
    </w:p>
    <w:p w14:paraId="16776B14" w14:textId="0DBD21AC" w:rsidR="005C6ECD" w:rsidRDefault="005C6ECD" w:rsidP="004020D1">
      <w:pPr>
        <w:pStyle w:val="NoSpacing"/>
        <w:jc w:val="both"/>
        <w:rPr>
          <w:rFonts w:ascii="Aptos" w:eastAsiaTheme="majorEastAsia" w:hAnsi="Aptos" w:cstheme="majorBidi"/>
          <w:spacing w:val="-10"/>
          <w:kern w:val="28"/>
          <w:sz w:val="22"/>
          <w:szCs w:val="22"/>
        </w:rPr>
      </w:pPr>
      <w:hyperlink r:id="rId9" w:history="1">
        <w:r w:rsidRPr="00B06A83">
          <w:rPr>
            <w:rStyle w:val="Hyperlink"/>
            <w:rFonts w:ascii="Aptos" w:eastAsiaTheme="majorEastAsia" w:hAnsi="Aptos" w:cstheme="majorBidi"/>
            <w:spacing w:val="-10"/>
            <w:kern w:val="28"/>
            <w:sz w:val="22"/>
            <w:szCs w:val="22"/>
          </w:rPr>
          <w:t>https://www.youtube.com/watch?v=SXRNxt-KBC0</w:t>
        </w:r>
      </w:hyperlink>
      <w:r>
        <w:rPr>
          <w:rFonts w:ascii="Aptos" w:eastAsiaTheme="majorEastAsia" w:hAnsi="Aptos" w:cstheme="majorBidi"/>
          <w:spacing w:val="-10"/>
          <w:kern w:val="28"/>
          <w:sz w:val="22"/>
          <w:szCs w:val="22"/>
        </w:rPr>
        <w:t xml:space="preserve"> </w:t>
      </w:r>
    </w:p>
    <w:p w14:paraId="742DF8AC" w14:textId="77777777" w:rsidR="005C6ECD" w:rsidRDefault="005C6ECD" w:rsidP="004020D1">
      <w:pPr>
        <w:pStyle w:val="NoSpacing"/>
        <w:jc w:val="both"/>
        <w:rPr>
          <w:rFonts w:ascii="Aptos" w:eastAsiaTheme="majorEastAsia" w:hAnsi="Aptos" w:cstheme="majorBidi"/>
          <w:spacing w:val="-10"/>
          <w:kern w:val="28"/>
          <w:sz w:val="22"/>
          <w:szCs w:val="22"/>
        </w:rPr>
      </w:pPr>
    </w:p>
    <w:p w14:paraId="70F5C4C2" w14:textId="77777777" w:rsidR="00824644" w:rsidRPr="005C6ECD" w:rsidRDefault="001F2E31" w:rsidP="004020D1">
      <w:pPr>
        <w:pStyle w:val="NoSpacing"/>
        <w:jc w:val="both"/>
        <w:rPr>
          <w:b/>
          <w:bCs/>
          <w:sz w:val="18"/>
          <w:szCs w:val="18"/>
        </w:rPr>
      </w:pPr>
      <w:r w:rsidRPr="005C6ECD">
        <w:rPr>
          <w:b/>
          <w:bCs/>
          <w:sz w:val="18"/>
          <w:szCs w:val="18"/>
        </w:rPr>
        <w:t>About the Community Foundation for the CSRA</w:t>
      </w:r>
    </w:p>
    <w:p w14:paraId="447DEEAC" w14:textId="22A9C42A" w:rsidR="00092F4E" w:rsidRPr="005C6ECD" w:rsidRDefault="001F2E31" w:rsidP="004020D1">
      <w:pPr>
        <w:pStyle w:val="NoSpacing"/>
        <w:jc w:val="both"/>
        <w:rPr>
          <w:sz w:val="18"/>
          <w:szCs w:val="18"/>
        </w:rPr>
      </w:pPr>
      <w:r w:rsidRPr="005C6ECD">
        <w:rPr>
          <w:sz w:val="18"/>
          <w:szCs w:val="18"/>
        </w:rPr>
        <w:t>The Community Foundation for the CSRA connects resources to needs by bringing together donors, nonprofits, and community partners. With a focus on lasting impact, the Foundation supports initiatives in Arts, History, Culture, Education, Youth Enrichment, Health, Environment, and People in Need across Aiken, Burke, Columbia, Edgefield, McDuffie, and Richmond counties.</w:t>
      </w:r>
      <w:r w:rsidR="00D76721" w:rsidRPr="005C6ECD">
        <w:rPr>
          <w:sz w:val="18"/>
          <w:szCs w:val="18"/>
        </w:rPr>
        <w:t xml:space="preserve"> </w:t>
      </w:r>
    </w:p>
    <w:sectPr w:rsidR="00092F4E" w:rsidRPr="005C6EC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CD9F" w14:textId="77777777" w:rsidR="00092F4E" w:rsidRDefault="00092F4E" w:rsidP="00092F4E">
      <w:pPr>
        <w:spacing w:after="0" w:line="240" w:lineRule="auto"/>
      </w:pPr>
      <w:r>
        <w:separator/>
      </w:r>
    </w:p>
  </w:endnote>
  <w:endnote w:type="continuationSeparator" w:id="0">
    <w:p w14:paraId="194CC541" w14:textId="77777777" w:rsidR="00092F4E" w:rsidRDefault="00092F4E" w:rsidP="00092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Montserrat">
    <w:panose1 w:val="000000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D018" w14:textId="77777777" w:rsidR="00092F4E" w:rsidRDefault="00092F4E" w:rsidP="00092F4E">
      <w:pPr>
        <w:spacing w:after="0" w:line="240" w:lineRule="auto"/>
      </w:pPr>
      <w:r>
        <w:separator/>
      </w:r>
    </w:p>
  </w:footnote>
  <w:footnote w:type="continuationSeparator" w:id="0">
    <w:p w14:paraId="71137448" w14:textId="77777777" w:rsidR="00092F4E" w:rsidRDefault="00092F4E" w:rsidP="00092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7607" w14:textId="6C524DE5" w:rsidR="00092F4E" w:rsidRDefault="00092F4E">
    <w:pPr>
      <w:pStyle w:val="Header"/>
    </w:pPr>
    <w:r>
      <w:rPr>
        <w:noProof/>
      </w:rPr>
      <w:drawing>
        <wp:anchor distT="0" distB="0" distL="114300" distR="114300" simplePos="0" relativeHeight="251659264" behindDoc="0" locked="0" layoutInCell="1" allowOverlap="1" wp14:anchorId="2C833364" wp14:editId="102C81D3">
          <wp:simplePos x="0" y="0"/>
          <wp:positionH relativeFrom="page">
            <wp:posOffset>9525</wp:posOffset>
          </wp:positionH>
          <wp:positionV relativeFrom="paragraph">
            <wp:posOffset>-76200</wp:posOffset>
          </wp:positionV>
          <wp:extent cx="4915535" cy="1092200"/>
          <wp:effectExtent l="0" t="0" r="0" b="0"/>
          <wp:wrapThrough wrapText="bothSides">
            <wp:wrapPolygon edited="0">
              <wp:start x="1842" y="2637"/>
              <wp:lineTo x="1339" y="4898"/>
              <wp:lineTo x="753" y="7912"/>
              <wp:lineTo x="753" y="10926"/>
              <wp:lineTo x="1172" y="15447"/>
              <wp:lineTo x="1842" y="17330"/>
              <wp:lineTo x="1925" y="18084"/>
              <wp:lineTo x="3097" y="18084"/>
              <wp:lineTo x="14817" y="16953"/>
              <wp:lineTo x="14733" y="15447"/>
              <wp:lineTo x="20593" y="15447"/>
              <wp:lineTo x="20676" y="9795"/>
              <wp:lineTo x="17328" y="9042"/>
              <wp:lineTo x="16826" y="4898"/>
              <wp:lineTo x="2930" y="2637"/>
              <wp:lineTo x="1842" y="2637"/>
            </wp:wrapPolygon>
          </wp:wrapThrough>
          <wp:docPr id="61237597" name="Picture 61237597" descr="../../../ARCHIVE/ASSETS/Logos/TCF/primary/TCF_primary_cmy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E/ASSETS/Logos/TCF/primary/TCF_primary_cmyk.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553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D34F8"/>
    <w:multiLevelType w:val="multilevel"/>
    <w:tmpl w:val="8A1E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45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4E"/>
    <w:rsid w:val="00092F4E"/>
    <w:rsid w:val="001F2E31"/>
    <w:rsid w:val="003029D4"/>
    <w:rsid w:val="004020D1"/>
    <w:rsid w:val="005021D5"/>
    <w:rsid w:val="005A2139"/>
    <w:rsid w:val="005C6ECD"/>
    <w:rsid w:val="00694D6F"/>
    <w:rsid w:val="006D0625"/>
    <w:rsid w:val="0071364C"/>
    <w:rsid w:val="007506B3"/>
    <w:rsid w:val="00824644"/>
    <w:rsid w:val="008E368E"/>
    <w:rsid w:val="009A0C37"/>
    <w:rsid w:val="009F0B4C"/>
    <w:rsid w:val="00B84B4C"/>
    <w:rsid w:val="00BE5D31"/>
    <w:rsid w:val="00D7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FBE5E"/>
  <w15:chartTrackingRefBased/>
  <w15:docId w15:val="{5D1FD25D-2B34-4F31-B03F-A2DB0552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F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F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F4E"/>
    <w:rPr>
      <w:rFonts w:eastAsiaTheme="majorEastAsia" w:cstheme="majorBidi"/>
      <w:color w:val="272727" w:themeColor="text1" w:themeTint="D8"/>
    </w:rPr>
  </w:style>
  <w:style w:type="paragraph" w:styleId="Title">
    <w:name w:val="Title"/>
    <w:basedOn w:val="Normal"/>
    <w:next w:val="Normal"/>
    <w:link w:val="TitleChar"/>
    <w:uiPriority w:val="10"/>
    <w:qFormat/>
    <w:rsid w:val="00092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F4E"/>
    <w:pPr>
      <w:spacing w:before="160"/>
      <w:jc w:val="center"/>
    </w:pPr>
    <w:rPr>
      <w:i/>
      <w:iCs/>
      <w:color w:val="404040" w:themeColor="text1" w:themeTint="BF"/>
    </w:rPr>
  </w:style>
  <w:style w:type="character" w:customStyle="1" w:styleId="QuoteChar">
    <w:name w:val="Quote Char"/>
    <w:basedOn w:val="DefaultParagraphFont"/>
    <w:link w:val="Quote"/>
    <w:uiPriority w:val="29"/>
    <w:rsid w:val="00092F4E"/>
    <w:rPr>
      <w:i/>
      <w:iCs/>
      <w:color w:val="404040" w:themeColor="text1" w:themeTint="BF"/>
    </w:rPr>
  </w:style>
  <w:style w:type="paragraph" w:styleId="ListParagraph">
    <w:name w:val="List Paragraph"/>
    <w:basedOn w:val="Normal"/>
    <w:uiPriority w:val="34"/>
    <w:qFormat/>
    <w:rsid w:val="00092F4E"/>
    <w:pPr>
      <w:ind w:left="720"/>
      <w:contextualSpacing/>
    </w:pPr>
  </w:style>
  <w:style w:type="character" w:styleId="IntenseEmphasis">
    <w:name w:val="Intense Emphasis"/>
    <w:basedOn w:val="DefaultParagraphFont"/>
    <w:uiPriority w:val="21"/>
    <w:qFormat/>
    <w:rsid w:val="00092F4E"/>
    <w:rPr>
      <w:i/>
      <w:iCs/>
      <w:color w:val="0F4761" w:themeColor="accent1" w:themeShade="BF"/>
    </w:rPr>
  </w:style>
  <w:style w:type="paragraph" w:styleId="IntenseQuote">
    <w:name w:val="Intense Quote"/>
    <w:basedOn w:val="Normal"/>
    <w:next w:val="Normal"/>
    <w:link w:val="IntenseQuoteChar"/>
    <w:uiPriority w:val="30"/>
    <w:qFormat/>
    <w:rsid w:val="00092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F4E"/>
    <w:rPr>
      <w:i/>
      <w:iCs/>
      <w:color w:val="0F4761" w:themeColor="accent1" w:themeShade="BF"/>
    </w:rPr>
  </w:style>
  <w:style w:type="character" w:styleId="IntenseReference">
    <w:name w:val="Intense Reference"/>
    <w:basedOn w:val="DefaultParagraphFont"/>
    <w:uiPriority w:val="32"/>
    <w:qFormat/>
    <w:rsid w:val="00092F4E"/>
    <w:rPr>
      <w:b/>
      <w:bCs/>
      <w:smallCaps/>
      <w:color w:val="0F4761" w:themeColor="accent1" w:themeShade="BF"/>
      <w:spacing w:val="5"/>
    </w:rPr>
  </w:style>
  <w:style w:type="paragraph" w:styleId="Header">
    <w:name w:val="header"/>
    <w:basedOn w:val="Normal"/>
    <w:link w:val="HeaderChar"/>
    <w:uiPriority w:val="99"/>
    <w:unhideWhenUsed/>
    <w:rsid w:val="00092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F4E"/>
  </w:style>
  <w:style w:type="paragraph" w:styleId="Footer">
    <w:name w:val="footer"/>
    <w:basedOn w:val="Normal"/>
    <w:link w:val="FooterChar"/>
    <w:uiPriority w:val="99"/>
    <w:unhideWhenUsed/>
    <w:rsid w:val="00092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F4E"/>
  </w:style>
  <w:style w:type="paragraph" w:customStyle="1" w:styleId="msoorganizationname">
    <w:name w:val="msoorganizationname"/>
    <w:basedOn w:val="Normal"/>
    <w:rsid w:val="00092F4E"/>
    <w:pPr>
      <w:spacing w:after="0" w:line="240" w:lineRule="auto"/>
    </w:pPr>
    <w:rPr>
      <w:rFonts w:ascii="Garamond" w:hAnsi="Garamond" w:cs="Times New Roman"/>
      <w:i/>
      <w:iCs/>
      <w:color w:val="000000"/>
      <w:kern w:val="0"/>
      <w:sz w:val="36"/>
      <w:szCs w:val="36"/>
      <w14:ligatures w14:val="standard"/>
      <w14:cntxtAlts/>
    </w:rPr>
  </w:style>
  <w:style w:type="paragraph" w:styleId="NoSpacing">
    <w:name w:val="No Spacing"/>
    <w:uiPriority w:val="1"/>
    <w:qFormat/>
    <w:rsid w:val="001F2E31"/>
    <w:pPr>
      <w:spacing w:after="0" w:line="240" w:lineRule="auto"/>
    </w:pPr>
  </w:style>
  <w:style w:type="character" w:styleId="Hyperlink">
    <w:name w:val="Hyperlink"/>
    <w:basedOn w:val="DefaultParagraphFont"/>
    <w:uiPriority w:val="99"/>
    <w:unhideWhenUsed/>
    <w:rsid w:val="005C6ECD"/>
    <w:rPr>
      <w:color w:val="467886" w:themeColor="hyperlink"/>
      <w:u w:val="single"/>
    </w:rPr>
  </w:style>
  <w:style w:type="character" w:styleId="UnresolvedMention">
    <w:name w:val="Unresolved Mention"/>
    <w:basedOn w:val="DefaultParagraphFont"/>
    <w:uiPriority w:val="99"/>
    <w:semiHidden/>
    <w:unhideWhenUsed/>
    <w:rsid w:val="005C6ECD"/>
    <w:rPr>
      <w:color w:val="605E5C"/>
      <w:shd w:val="clear" w:color="auto" w:fill="E1DFDD"/>
    </w:rPr>
  </w:style>
  <w:style w:type="character" w:styleId="FollowedHyperlink">
    <w:name w:val="FollowedHyperlink"/>
    <w:basedOn w:val="DefaultParagraphFont"/>
    <w:uiPriority w:val="99"/>
    <w:semiHidden/>
    <w:unhideWhenUsed/>
    <w:rsid w:val="005C6E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csra.org/helene-grant-recipient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SXRNxt-KBC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378</Words>
  <Characters>2257</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Dearden</dc:creator>
  <cp:keywords/>
  <dc:description/>
  <cp:lastModifiedBy>Becky Dearden</cp:lastModifiedBy>
  <cp:revision>7</cp:revision>
  <cp:lastPrinted>2025-09-04T14:30:00Z</cp:lastPrinted>
  <dcterms:created xsi:type="dcterms:W3CDTF">2025-09-08T17:35:00Z</dcterms:created>
  <dcterms:modified xsi:type="dcterms:W3CDTF">2025-09-18T15:21:00Z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05f38dcd-bc68-4ab9-be68-36494b8a69be</vt:lpwstr>
  </property>
</Properties>
</file>